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tblPr>
      <w:tblGrid>
        <w:gridCol w:w="9480"/>
      </w:tblGrid>
      <w:tr w:rsidR="001513F5" w:rsidRPr="001513F5" w:rsidTr="001513F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13F5" w:rsidRPr="001513F5" w:rsidRDefault="001513F5" w:rsidP="001513F5">
            <w:pPr>
              <w:spacing w:before="100" w:beforeAutospacing="1" w:after="100" w:afterAutospacing="1"/>
              <w:rPr>
                <w:rFonts w:ascii="Times New Roman" w:eastAsia="Times New Roman" w:hAnsi="Times New Roman"/>
                <w:b/>
                <w:bCs/>
                <w:lang w:bidi="ar-SA"/>
              </w:rPr>
            </w:pPr>
          </w:p>
          <w:p w:rsidR="001513F5" w:rsidRPr="001513F5" w:rsidRDefault="001513F5" w:rsidP="001513F5">
            <w:pPr>
              <w:spacing w:before="100" w:beforeAutospacing="1" w:after="100" w:afterAutospacing="1"/>
              <w:jc w:val="center"/>
              <w:outlineLvl w:val="0"/>
              <w:rPr>
                <w:rFonts w:ascii="Times New Roman" w:eastAsia="Times New Roman" w:hAnsi="Times New Roman"/>
                <w:b/>
                <w:bCs/>
                <w:kern w:val="36"/>
                <w:sz w:val="48"/>
                <w:szCs w:val="48"/>
                <w:lang w:bidi="ar-SA"/>
              </w:rPr>
            </w:pPr>
            <w:r w:rsidRPr="001513F5">
              <w:rPr>
                <w:rFonts w:ascii="Times New Roman" w:eastAsia="Times New Roman" w:hAnsi="Times New Roman"/>
                <w:b/>
                <w:bCs/>
                <w:kern w:val="36"/>
                <w:sz w:val="48"/>
                <w:szCs w:val="48"/>
                <w:lang w:bidi="ar-SA"/>
              </w:rPr>
              <w:t>How to Win Arguments, As It Were</w:t>
            </w:r>
          </w:p>
        </w:tc>
      </w:tr>
    </w:tbl>
    <w:p w:rsidR="001513F5" w:rsidRPr="001513F5" w:rsidRDefault="001513F5" w:rsidP="001513F5">
      <w:pPr>
        <w:rPr>
          <w:rFonts w:ascii="Times New Roman" w:eastAsia="Times New Roman" w:hAnsi="Times New Roman"/>
          <w:lang w:bidi="ar-SA"/>
        </w:rPr>
      </w:pPr>
    </w:p>
    <w:p w:rsidR="001513F5" w:rsidRPr="001513F5" w:rsidRDefault="001513F5" w:rsidP="001513F5">
      <w:pPr>
        <w:rPr>
          <w:rFonts w:ascii="Times New Roman" w:eastAsia="Times New Roman" w:hAnsi="Times New Roman"/>
          <w:lang w:bidi="ar-SA"/>
        </w:rPr>
      </w:pPr>
      <w:r w:rsidRPr="001513F5">
        <w:rPr>
          <w:rFonts w:ascii="Times New Roman" w:eastAsia="Times New Roman" w:hAnsi="Times New Roman"/>
          <w:lang w:bidi="ar-SA"/>
        </w:rPr>
        <w:pict>
          <v:rect id="_x0000_i1025" style="width:0;height:1.5pt" o:hralign="center" o:hrstd="t" o:hr="t" fillcolor="#a0a0a0" stroked="f"/>
        </w:pict>
      </w:r>
    </w:p>
    <w:p w:rsidR="001513F5" w:rsidRPr="001513F5" w:rsidRDefault="001513F5" w:rsidP="001513F5">
      <w:pPr>
        <w:spacing w:before="100" w:beforeAutospacing="1" w:after="100" w:afterAutospacing="1"/>
        <w:rPr>
          <w:rFonts w:ascii="Times New Roman" w:eastAsia="Times New Roman" w:hAnsi="Times New Roman"/>
          <w:lang w:bidi="ar-SA"/>
        </w:rPr>
      </w:pPr>
      <w:proofErr w:type="gramStart"/>
      <w:r w:rsidRPr="001513F5">
        <w:rPr>
          <w:rFonts w:ascii="Times New Roman" w:eastAsia="Times New Roman" w:hAnsi="Times New Roman"/>
          <w:lang w:bidi="ar-SA"/>
        </w:rPr>
        <w:t>by</w:t>
      </w:r>
      <w:proofErr w:type="gramEnd"/>
      <w:r w:rsidRPr="001513F5">
        <w:rPr>
          <w:rFonts w:ascii="Times New Roman" w:eastAsia="Times New Roman" w:hAnsi="Times New Roman"/>
          <w:lang w:bidi="ar-SA"/>
        </w:rPr>
        <w:t xml:space="preserve"> DAVE BARRY </w:t>
      </w:r>
    </w:p>
    <w:p w:rsidR="001513F5" w:rsidRPr="001513F5" w:rsidRDefault="001513F5" w:rsidP="001513F5">
      <w:p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I argue very well. Ask any of my remaining friends. I can win an argument on any topic, against any opponent. People know this, and steer clear of me at parties. Often, as a sign of their great respect, they don't even invite me. You too can win arguments. Simply follow these rules:</w:t>
      </w:r>
    </w:p>
    <w:p w:rsidR="001513F5" w:rsidRPr="001513F5" w:rsidRDefault="001513F5" w:rsidP="001513F5">
      <w:pPr>
        <w:numPr>
          <w:ilvl w:val="0"/>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Drink Liquor.</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Suppose you're at a party and some hotshot intellectual is expounding on the economy of Peru, a subject you know nothing about. If you're drinking some health-fanatic drink like grapefruit juice, you'll hang back, afraid to display your ignorance, while the hotshot enthralls your date. But if you drink several large martinis, you'll discover you have STRONG VIEWS about the Peruvian economy. You'll be a WEALTH of information. You'll argue forcefully, offering searing insights and possibly upsetting furniture. People will be impressed. Some may leave the room.</w:t>
      </w:r>
    </w:p>
    <w:p w:rsidR="001513F5" w:rsidRPr="001513F5" w:rsidRDefault="001513F5" w:rsidP="001513F5">
      <w:pPr>
        <w:numPr>
          <w:ilvl w:val="0"/>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Make things up.</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Suppose, in the Peruvian economy argument, you are trying to prove Peruvians are underpaid, a position you base solely on the fact that YOU are underpaid, and you're damned if you're going to let a bunch of Peruvians be better off. DON'T say: ``I think Peruvians are underpaid.'' Say: ``The average Peruvian's salary in 1981 dollars adjusted for the revised tax base is $1,452.81 per annum, which is $836.07 before the mean gross poverty level.''</w:t>
      </w:r>
    </w:p>
    <w:p w:rsidR="001513F5" w:rsidRPr="001513F5" w:rsidRDefault="001513F5" w:rsidP="001513F5">
      <w:pPr>
        <w:ind w:left="720"/>
        <w:rPr>
          <w:rFonts w:ascii="Times New Roman" w:eastAsia="Times New Roman" w:hAnsi="Times New Roman"/>
          <w:lang w:bidi="ar-SA"/>
        </w:rPr>
      </w:pPr>
      <w:r w:rsidRPr="001513F5">
        <w:rPr>
          <w:rFonts w:ascii="Times New Roman" w:eastAsia="Times New Roman" w:hAnsi="Times New Roman"/>
          <w:lang w:bidi="ar-SA"/>
        </w:rPr>
        <w:t>NOTE: Always make up exact figures.</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If an opponent asks you where you got your information, make THAT up, too. Say: ``This information comes from Dr. Hovel T. Moon's study for the Buford Commission published May 9, 1982. Didn't you read it?'' Say this in the same tone of voice you would use to say ``</w:t>
      </w:r>
      <w:proofErr w:type="gramStart"/>
      <w:r w:rsidRPr="001513F5">
        <w:rPr>
          <w:rFonts w:ascii="Times New Roman" w:eastAsia="Times New Roman" w:hAnsi="Times New Roman"/>
          <w:lang w:bidi="ar-SA"/>
        </w:rPr>
        <w:t>You</w:t>
      </w:r>
      <w:proofErr w:type="gramEnd"/>
      <w:r w:rsidRPr="001513F5">
        <w:rPr>
          <w:rFonts w:ascii="Times New Roman" w:eastAsia="Times New Roman" w:hAnsi="Times New Roman"/>
          <w:lang w:bidi="ar-SA"/>
        </w:rPr>
        <w:t xml:space="preserve"> left your soiled underwear in my bath house.''</w:t>
      </w:r>
    </w:p>
    <w:p w:rsidR="001513F5" w:rsidRPr="001513F5" w:rsidRDefault="001513F5" w:rsidP="001513F5">
      <w:pPr>
        <w:numPr>
          <w:ilvl w:val="0"/>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Use meaningless but </w:t>
      </w:r>
      <w:proofErr w:type="spellStart"/>
      <w:r w:rsidRPr="001513F5">
        <w:rPr>
          <w:rFonts w:ascii="Times New Roman" w:eastAsia="Times New Roman" w:hAnsi="Times New Roman"/>
          <w:lang w:bidi="ar-SA"/>
        </w:rPr>
        <w:t>weightly</w:t>
      </w:r>
      <w:proofErr w:type="spellEnd"/>
      <w:r w:rsidRPr="001513F5">
        <w:rPr>
          <w:rFonts w:ascii="Times New Roman" w:eastAsia="Times New Roman" w:hAnsi="Times New Roman"/>
          <w:lang w:bidi="ar-SA"/>
        </w:rPr>
        <w:t>-sounding words and phrases.</w:t>
      </w:r>
    </w:p>
    <w:p w:rsidR="001513F5" w:rsidRPr="001513F5" w:rsidRDefault="001513F5" w:rsidP="001513F5">
      <w:pPr>
        <w:ind w:left="720"/>
        <w:rPr>
          <w:rFonts w:ascii="Times New Roman" w:eastAsia="Times New Roman" w:hAnsi="Times New Roman"/>
          <w:lang w:bidi="ar-SA"/>
        </w:rPr>
      </w:pPr>
      <w:r w:rsidRPr="001513F5">
        <w:rPr>
          <w:rFonts w:ascii="Times New Roman" w:eastAsia="Times New Roman" w:hAnsi="Times New Roman"/>
          <w:lang w:bidi="ar-SA"/>
        </w:rPr>
        <w:t>Memorize this list:</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Let me put it this way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In terms of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lastRenderedPageBreak/>
        <w:t>Vis-a-</w:t>
      </w:r>
      <w:proofErr w:type="spellStart"/>
      <w:r w:rsidRPr="001513F5">
        <w:rPr>
          <w:rFonts w:ascii="Times New Roman" w:eastAsia="Times New Roman" w:hAnsi="Times New Roman"/>
          <w:lang w:bidi="ar-SA"/>
        </w:rPr>
        <w:t>vis</w:t>
      </w:r>
      <w:proofErr w:type="spellEnd"/>
      <w:r w:rsidRPr="001513F5">
        <w:rPr>
          <w:rFonts w:ascii="Times New Roman" w:eastAsia="Times New Roman" w:hAnsi="Times New Roman"/>
          <w:lang w:bidi="ar-SA"/>
        </w:rPr>
        <w:t xml:space="preserve">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Per se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As it were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Qua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So to speak </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You should also memorize some Latin abbreviations such as ``Q.E.D.,'' ``e.g.,'' and ``i.e.'' These are all short for ``I speak Latin, and you do not.''</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Here's how to use these words and phrases. Suppose you want to say: ``Peruvians would like to order appetizers more often, but they don't have enough money.''</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 xml:space="preserve">You never win arguments talking like that. But you WILL win if you say: ``Let me put it this way. In terms of appetizers </w:t>
      </w:r>
      <w:proofErr w:type="spellStart"/>
      <w:r w:rsidRPr="001513F5">
        <w:rPr>
          <w:rFonts w:ascii="Times New Roman" w:eastAsia="Times New Roman" w:hAnsi="Times New Roman"/>
          <w:lang w:bidi="ar-SA"/>
        </w:rPr>
        <w:t>vis</w:t>
      </w:r>
      <w:proofErr w:type="spellEnd"/>
      <w:r w:rsidRPr="001513F5">
        <w:rPr>
          <w:rFonts w:ascii="Times New Roman" w:eastAsia="Times New Roman" w:hAnsi="Times New Roman"/>
          <w:lang w:bidi="ar-SA"/>
        </w:rPr>
        <w:t>-a-</w:t>
      </w:r>
      <w:proofErr w:type="spellStart"/>
      <w:r w:rsidRPr="001513F5">
        <w:rPr>
          <w:rFonts w:ascii="Times New Roman" w:eastAsia="Times New Roman" w:hAnsi="Times New Roman"/>
          <w:lang w:bidi="ar-SA"/>
        </w:rPr>
        <w:t>vis</w:t>
      </w:r>
      <w:proofErr w:type="spellEnd"/>
      <w:r w:rsidRPr="001513F5">
        <w:rPr>
          <w:rFonts w:ascii="Times New Roman" w:eastAsia="Times New Roman" w:hAnsi="Times New Roman"/>
          <w:lang w:bidi="ar-SA"/>
        </w:rPr>
        <w:t xml:space="preserve"> Peruvians qua Peruvians, they would like to order them more often, so to speak, but they do not have enough money per se, as it were. </w:t>
      </w:r>
      <w:proofErr w:type="gramStart"/>
      <w:r w:rsidRPr="001513F5">
        <w:rPr>
          <w:rFonts w:ascii="Times New Roman" w:eastAsia="Times New Roman" w:hAnsi="Times New Roman"/>
          <w:lang w:bidi="ar-SA"/>
        </w:rPr>
        <w:t>Q.E.D.''</w:t>
      </w:r>
      <w:proofErr w:type="gramEnd"/>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Only a fool would challenge that statement.</w:t>
      </w:r>
    </w:p>
    <w:p w:rsidR="001513F5" w:rsidRPr="001513F5" w:rsidRDefault="001513F5" w:rsidP="001513F5">
      <w:pPr>
        <w:numPr>
          <w:ilvl w:val="0"/>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Use snappy and irrelevant comebacks.</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You need an arsenal of all-purpose irrelevant phrases to fire back at your opponents when they make valid points. The best are:</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You're begging the question.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You're being defensive.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Don't compare apples and oranges. </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What are your parameters? </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This last one is especially valuable. Nobody, other than mathematicians, has the vaguest idea what ``parameters'' means.</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t>Here's how to use your comebacks:</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You say: ``As Abraham Lincoln said in 1873...''</w:t>
      </w:r>
      <w:r w:rsidRPr="001513F5">
        <w:rPr>
          <w:rFonts w:ascii="Times New Roman" w:eastAsia="Times New Roman" w:hAnsi="Times New Roman"/>
          <w:lang w:bidi="ar-SA"/>
        </w:rPr>
        <w:br/>
        <w:t>Your opponent says: ``Lincoln died in 1865.''</w:t>
      </w:r>
      <w:r w:rsidRPr="001513F5">
        <w:rPr>
          <w:rFonts w:ascii="Times New Roman" w:eastAsia="Times New Roman" w:hAnsi="Times New Roman"/>
          <w:lang w:bidi="ar-SA"/>
        </w:rPr>
        <w:br/>
        <w:t>You say: ``</w:t>
      </w:r>
      <w:proofErr w:type="gramStart"/>
      <w:r w:rsidRPr="001513F5">
        <w:rPr>
          <w:rFonts w:ascii="Times New Roman" w:eastAsia="Times New Roman" w:hAnsi="Times New Roman"/>
          <w:lang w:bidi="ar-SA"/>
        </w:rPr>
        <w:t>You're</w:t>
      </w:r>
      <w:proofErr w:type="gramEnd"/>
      <w:r w:rsidRPr="001513F5">
        <w:rPr>
          <w:rFonts w:ascii="Times New Roman" w:eastAsia="Times New Roman" w:hAnsi="Times New Roman"/>
          <w:lang w:bidi="ar-SA"/>
        </w:rPr>
        <w:t xml:space="preserve"> begging the question.'' </w:t>
      </w:r>
    </w:p>
    <w:p w:rsidR="001513F5" w:rsidRPr="001513F5" w:rsidRDefault="001513F5" w:rsidP="001513F5">
      <w:pPr>
        <w:ind w:left="720"/>
        <w:rPr>
          <w:rFonts w:ascii="Times New Roman" w:eastAsia="Times New Roman" w:hAnsi="Times New Roman"/>
          <w:lang w:bidi="ar-SA"/>
        </w:rPr>
      </w:pPr>
      <w:r w:rsidRPr="001513F5">
        <w:rPr>
          <w:rFonts w:ascii="Times New Roman" w:eastAsia="Times New Roman" w:hAnsi="Times New Roman"/>
          <w:lang w:bidi="ar-SA"/>
        </w:rPr>
        <w:t>OR</w:t>
      </w:r>
    </w:p>
    <w:p w:rsidR="001513F5" w:rsidRPr="001513F5" w:rsidRDefault="001513F5" w:rsidP="001513F5">
      <w:pPr>
        <w:numPr>
          <w:ilvl w:val="1"/>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You say: ``Liberians, like most Asians...''</w:t>
      </w:r>
      <w:r w:rsidRPr="001513F5">
        <w:rPr>
          <w:rFonts w:ascii="Times New Roman" w:eastAsia="Times New Roman" w:hAnsi="Times New Roman"/>
          <w:lang w:bidi="ar-SA"/>
        </w:rPr>
        <w:br/>
        <w:t>Your opponent says: ``Liberia is in Africa.''</w:t>
      </w:r>
      <w:r w:rsidRPr="001513F5">
        <w:rPr>
          <w:rFonts w:ascii="Times New Roman" w:eastAsia="Times New Roman" w:hAnsi="Times New Roman"/>
          <w:lang w:bidi="ar-SA"/>
        </w:rPr>
        <w:br/>
        <w:t>You say: ``</w:t>
      </w:r>
      <w:proofErr w:type="gramStart"/>
      <w:r w:rsidRPr="001513F5">
        <w:rPr>
          <w:rFonts w:ascii="Times New Roman" w:eastAsia="Times New Roman" w:hAnsi="Times New Roman"/>
          <w:lang w:bidi="ar-SA"/>
        </w:rPr>
        <w:t>You're</w:t>
      </w:r>
      <w:proofErr w:type="gramEnd"/>
      <w:r w:rsidRPr="001513F5">
        <w:rPr>
          <w:rFonts w:ascii="Times New Roman" w:eastAsia="Times New Roman" w:hAnsi="Times New Roman"/>
          <w:lang w:bidi="ar-SA"/>
        </w:rPr>
        <w:t xml:space="preserve"> being defensive.'' </w:t>
      </w:r>
    </w:p>
    <w:p w:rsidR="001513F5" w:rsidRPr="001513F5" w:rsidRDefault="001513F5" w:rsidP="001513F5">
      <w:pPr>
        <w:numPr>
          <w:ilvl w:val="0"/>
          <w:numId w:val="1"/>
        </w:num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Compare your opponent to Adolf Hitler.</w:t>
      </w:r>
    </w:p>
    <w:p w:rsidR="001513F5" w:rsidRPr="001513F5" w:rsidRDefault="001513F5" w:rsidP="001513F5">
      <w:pPr>
        <w:spacing w:before="100" w:beforeAutospacing="1" w:after="100" w:afterAutospacing="1"/>
        <w:ind w:left="720"/>
        <w:rPr>
          <w:rFonts w:ascii="Times New Roman" w:eastAsia="Times New Roman" w:hAnsi="Times New Roman"/>
          <w:lang w:bidi="ar-SA"/>
        </w:rPr>
      </w:pPr>
      <w:r w:rsidRPr="001513F5">
        <w:rPr>
          <w:rFonts w:ascii="Times New Roman" w:eastAsia="Times New Roman" w:hAnsi="Times New Roman"/>
          <w:lang w:bidi="ar-SA"/>
        </w:rPr>
        <w:lastRenderedPageBreak/>
        <w:t>This is your heavy artillery, for when your opponent is obviously right and you are spectacularly wrong. Bring Hitler up subtly. Say: ``That sounds suspiciously like something Adolf Hitler might say'' or ``</w:t>
      </w:r>
      <w:proofErr w:type="gramStart"/>
      <w:r w:rsidRPr="001513F5">
        <w:rPr>
          <w:rFonts w:ascii="Times New Roman" w:eastAsia="Times New Roman" w:hAnsi="Times New Roman"/>
          <w:lang w:bidi="ar-SA"/>
        </w:rPr>
        <w:t>You</w:t>
      </w:r>
      <w:proofErr w:type="gramEnd"/>
      <w:r w:rsidRPr="001513F5">
        <w:rPr>
          <w:rFonts w:ascii="Times New Roman" w:eastAsia="Times New Roman" w:hAnsi="Times New Roman"/>
          <w:lang w:bidi="ar-SA"/>
        </w:rPr>
        <w:t xml:space="preserve"> certainly do remind me of Adolf Hitler.''</w:t>
      </w:r>
    </w:p>
    <w:p w:rsidR="001513F5" w:rsidRPr="001513F5" w:rsidRDefault="001513F5" w:rsidP="001513F5">
      <w:pPr>
        <w:rPr>
          <w:rFonts w:ascii="Times New Roman" w:eastAsia="Times New Roman" w:hAnsi="Times New Roman"/>
          <w:lang w:bidi="ar-SA"/>
        </w:rPr>
      </w:pPr>
      <w:r w:rsidRPr="001513F5">
        <w:rPr>
          <w:rFonts w:ascii="Times New Roman" w:eastAsia="Times New Roman" w:hAnsi="Times New Roman"/>
          <w:lang w:bidi="ar-SA"/>
        </w:rPr>
        <w:t>So that's it: you now know how to out-argue anybody. Do not try to pull this on people who generally carry weapons.</w:t>
      </w:r>
    </w:p>
    <w:p w:rsidR="004E18CB" w:rsidRPr="001513F5" w:rsidRDefault="001513F5" w:rsidP="001513F5">
      <w:pPr>
        <w:spacing w:before="100" w:beforeAutospacing="1" w:after="100" w:afterAutospacing="1"/>
        <w:rPr>
          <w:rFonts w:ascii="Times New Roman" w:eastAsia="Times New Roman" w:hAnsi="Times New Roman"/>
          <w:lang w:bidi="ar-SA"/>
        </w:rPr>
      </w:pPr>
      <w:r w:rsidRPr="001513F5">
        <w:rPr>
          <w:rFonts w:ascii="Times New Roman" w:eastAsia="Times New Roman" w:hAnsi="Times New Roman"/>
          <w:lang w:bidi="ar-SA"/>
        </w:rPr>
        <w:t xml:space="preserve">(C) THE MIAMI HERALD </w:t>
      </w:r>
    </w:p>
    <w:sectPr w:rsidR="004E18CB" w:rsidRPr="001513F5" w:rsidSect="004E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8212D"/>
    <w:multiLevelType w:val="multilevel"/>
    <w:tmpl w:val="40544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3F5"/>
    <w:rsid w:val="00135892"/>
    <w:rsid w:val="001513F5"/>
    <w:rsid w:val="001F25CB"/>
    <w:rsid w:val="004E18CB"/>
    <w:rsid w:val="00F5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92"/>
    <w:pPr>
      <w:spacing w:after="0" w:line="240" w:lineRule="auto"/>
    </w:pPr>
    <w:rPr>
      <w:sz w:val="24"/>
      <w:szCs w:val="24"/>
    </w:rPr>
  </w:style>
  <w:style w:type="paragraph" w:styleId="Heading1">
    <w:name w:val="heading 1"/>
    <w:basedOn w:val="Normal"/>
    <w:next w:val="Normal"/>
    <w:link w:val="Heading1Char"/>
    <w:uiPriority w:val="9"/>
    <w:qFormat/>
    <w:rsid w:val="001358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358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3589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3589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3589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3589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35892"/>
    <w:pPr>
      <w:spacing w:before="240" w:after="60"/>
      <w:outlineLvl w:val="6"/>
    </w:pPr>
  </w:style>
  <w:style w:type="paragraph" w:styleId="Heading8">
    <w:name w:val="heading 8"/>
    <w:basedOn w:val="Normal"/>
    <w:next w:val="Normal"/>
    <w:link w:val="Heading8Char"/>
    <w:uiPriority w:val="9"/>
    <w:semiHidden/>
    <w:unhideWhenUsed/>
    <w:qFormat/>
    <w:rsid w:val="00135892"/>
    <w:pPr>
      <w:spacing w:before="240" w:after="60"/>
      <w:outlineLvl w:val="7"/>
    </w:pPr>
    <w:rPr>
      <w:i/>
      <w:iCs/>
    </w:rPr>
  </w:style>
  <w:style w:type="paragraph" w:styleId="Heading9">
    <w:name w:val="heading 9"/>
    <w:basedOn w:val="Normal"/>
    <w:next w:val="Normal"/>
    <w:link w:val="Heading9Char"/>
    <w:uiPriority w:val="9"/>
    <w:semiHidden/>
    <w:unhideWhenUsed/>
    <w:qFormat/>
    <w:rsid w:val="0013589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8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3589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3589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35892"/>
    <w:rPr>
      <w:b/>
      <w:bCs/>
      <w:sz w:val="28"/>
      <w:szCs w:val="28"/>
    </w:rPr>
  </w:style>
  <w:style w:type="character" w:customStyle="1" w:styleId="Heading5Char">
    <w:name w:val="Heading 5 Char"/>
    <w:basedOn w:val="DefaultParagraphFont"/>
    <w:link w:val="Heading5"/>
    <w:uiPriority w:val="9"/>
    <w:semiHidden/>
    <w:rsid w:val="00135892"/>
    <w:rPr>
      <w:b/>
      <w:bCs/>
      <w:i/>
      <w:iCs/>
      <w:sz w:val="26"/>
      <w:szCs w:val="26"/>
    </w:rPr>
  </w:style>
  <w:style w:type="character" w:customStyle="1" w:styleId="Heading6Char">
    <w:name w:val="Heading 6 Char"/>
    <w:basedOn w:val="DefaultParagraphFont"/>
    <w:link w:val="Heading6"/>
    <w:uiPriority w:val="9"/>
    <w:semiHidden/>
    <w:rsid w:val="00135892"/>
    <w:rPr>
      <w:b/>
      <w:bCs/>
    </w:rPr>
  </w:style>
  <w:style w:type="character" w:customStyle="1" w:styleId="Heading7Char">
    <w:name w:val="Heading 7 Char"/>
    <w:basedOn w:val="DefaultParagraphFont"/>
    <w:link w:val="Heading7"/>
    <w:uiPriority w:val="9"/>
    <w:semiHidden/>
    <w:rsid w:val="00135892"/>
    <w:rPr>
      <w:sz w:val="24"/>
      <w:szCs w:val="24"/>
    </w:rPr>
  </w:style>
  <w:style w:type="character" w:customStyle="1" w:styleId="Heading8Char">
    <w:name w:val="Heading 8 Char"/>
    <w:basedOn w:val="DefaultParagraphFont"/>
    <w:link w:val="Heading8"/>
    <w:uiPriority w:val="9"/>
    <w:semiHidden/>
    <w:rsid w:val="00135892"/>
    <w:rPr>
      <w:i/>
      <w:iCs/>
      <w:sz w:val="24"/>
      <w:szCs w:val="24"/>
    </w:rPr>
  </w:style>
  <w:style w:type="character" w:customStyle="1" w:styleId="Heading9Char">
    <w:name w:val="Heading 9 Char"/>
    <w:basedOn w:val="DefaultParagraphFont"/>
    <w:link w:val="Heading9"/>
    <w:uiPriority w:val="9"/>
    <w:semiHidden/>
    <w:rsid w:val="00135892"/>
    <w:rPr>
      <w:rFonts w:asciiTheme="majorHAnsi" w:eastAsiaTheme="majorEastAsia" w:hAnsiTheme="majorHAnsi"/>
    </w:rPr>
  </w:style>
  <w:style w:type="paragraph" w:styleId="Title">
    <w:name w:val="Title"/>
    <w:basedOn w:val="Normal"/>
    <w:next w:val="Normal"/>
    <w:link w:val="TitleChar"/>
    <w:uiPriority w:val="10"/>
    <w:qFormat/>
    <w:rsid w:val="001358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3589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358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35892"/>
    <w:rPr>
      <w:rFonts w:asciiTheme="majorHAnsi" w:eastAsiaTheme="majorEastAsia" w:hAnsiTheme="majorHAnsi"/>
      <w:sz w:val="24"/>
      <w:szCs w:val="24"/>
    </w:rPr>
  </w:style>
  <w:style w:type="character" w:styleId="Strong">
    <w:name w:val="Strong"/>
    <w:basedOn w:val="DefaultParagraphFont"/>
    <w:uiPriority w:val="22"/>
    <w:qFormat/>
    <w:rsid w:val="00135892"/>
    <w:rPr>
      <w:b/>
      <w:bCs/>
    </w:rPr>
  </w:style>
  <w:style w:type="character" w:styleId="Emphasis">
    <w:name w:val="Emphasis"/>
    <w:basedOn w:val="DefaultParagraphFont"/>
    <w:uiPriority w:val="20"/>
    <w:qFormat/>
    <w:rsid w:val="00135892"/>
    <w:rPr>
      <w:rFonts w:asciiTheme="minorHAnsi" w:hAnsiTheme="minorHAnsi"/>
      <w:b/>
      <w:i/>
      <w:iCs/>
    </w:rPr>
  </w:style>
  <w:style w:type="paragraph" w:styleId="NoSpacing">
    <w:name w:val="No Spacing"/>
    <w:basedOn w:val="Normal"/>
    <w:uiPriority w:val="1"/>
    <w:qFormat/>
    <w:rsid w:val="00135892"/>
    <w:rPr>
      <w:szCs w:val="32"/>
    </w:rPr>
  </w:style>
  <w:style w:type="paragraph" w:styleId="ListParagraph">
    <w:name w:val="List Paragraph"/>
    <w:basedOn w:val="Normal"/>
    <w:uiPriority w:val="34"/>
    <w:qFormat/>
    <w:rsid w:val="00135892"/>
    <w:pPr>
      <w:ind w:left="720"/>
      <w:contextualSpacing/>
    </w:pPr>
  </w:style>
  <w:style w:type="paragraph" w:styleId="Quote">
    <w:name w:val="Quote"/>
    <w:basedOn w:val="Normal"/>
    <w:next w:val="Normal"/>
    <w:link w:val="QuoteChar"/>
    <w:uiPriority w:val="29"/>
    <w:qFormat/>
    <w:rsid w:val="00135892"/>
    <w:rPr>
      <w:i/>
    </w:rPr>
  </w:style>
  <w:style w:type="character" w:customStyle="1" w:styleId="QuoteChar">
    <w:name w:val="Quote Char"/>
    <w:basedOn w:val="DefaultParagraphFont"/>
    <w:link w:val="Quote"/>
    <w:uiPriority w:val="29"/>
    <w:rsid w:val="00135892"/>
    <w:rPr>
      <w:i/>
      <w:sz w:val="24"/>
      <w:szCs w:val="24"/>
    </w:rPr>
  </w:style>
  <w:style w:type="paragraph" w:styleId="IntenseQuote">
    <w:name w:val="Intense Quote"/>
    <w:basedOn w:val="Normal"/>
    <w:next w:val="Normal"/>
    <w:link w:val="IntenseQuoteChar"/>
    <w:uiPriority w:val="30"/>
    <w:qFormat/>
    <w:rsid w:val="00135892"/>
    <w:pPr>
      <w:ind w:left="720" w:right="720"/>
    </w:pPr>
    <w:rPr>
      <w:b/>
      <w:i/>
      <w:szCs w:val="22"/>
    </w:rPr>
  </w:style>
  <w:style w:type="character" w:customStyle="1" w:styleId="IntenseQuoteChar">
    <w:name w:val="Intense Quote Char"/>
    <w:basedOn w:val="DefaultParagraphFont"/>
    <w:link w:val="IntenseQuote"/>
    <w:uiPriority w:val="30"/>
    <w:rsid w:val="00135892"/>
    <w:rPr>
      <w:b/>
      <w:i/>
      <w:sz w:val="24"/>
    </w:rPr>
  </w:style>
  <w:style w:type="character" w:styleId="SubtleEmphasis">
    <w:name w:val="Subtle Emphasis"/>
    <w:uiPriority w:val="19"/>
    <w:qFormat/>
    <w:rsid w:val="00135892"/>
    <w:rPr>
      <w:i/>
      <w:color w:val="5A5A5A" w:themeColor="text1" w:themeTint="A5"/>
    </w:rPr>
  </w:style>
  <w:style w:type="character" w:styleId="IntenseEmphasis">
    <w:name w:val="Intense Emphasis"/>
    <w:basedOn w:val="DefaultParagraphFont"/>
    <w:uiPriority w:val="21"/>
    <w:qFormat/>
    <w:rsid w:val="00135892"/>
    <w:rPr>
      <w:b/>
      <w:i/>
      <w:sz w:val="24"/>
      <w:szCs w:val="24"/>
      <w:u w:val="single"/>
    </w:rPr>
  </w:style>
  <w:style w:type="character" w:styleId="SubtleReference">
    <w:name w:val="Subtle Reference"/>
    <w:basedOn w:val="DefaultParagraphFont"/>
    <w:uiPriority w:val="31"/>
    <w:qFormat/>
    <w:rsid w:val="00135892"/>
    <w:rPr>
      <w:sz w:val="24"/>
      <w:szCs w:val="24"/>
      <w:u w:val="single"/>
    </w:rPr>
  </w:style>
  <w:style w:type="character" w:styleId="IntenseReference">
    <w:name w:val="Intense Reference"/>
    <w:basedOn w:val="DefaultParagraphFont"/>
    <w:uiPriority w:val="32"/>
    <w:qFormat/>
    <w:rsid w:val="00135892"/>
    <w:rPr>
      <w:b/>
      <w:sz w:val="24"/>
      <w:u w:val="single"/>
    </w:rPr>
  </w:style>
  <w:style w:type="character" w:styleId="BookTitle">
    <w:name w:val="Book Title"/>
    <w:basedOn w:val="DefaultParagraphFont"/>
    <w:uiPriority w:val="33"/>
    <w:qFormat/>
    <w:rsid w:val="001358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35892"/>
    <w:pPr>
      <w:outlineLvl w:val="9"/>
    </w:pPr>
  </w:style>
  <w:style w:type="paragraph" w:styleId="NormalWeb">
    <w:name w:val="Normal (Web)"/>
    <w:basedOn w:val="Normal"/>
    <w:uiPriority w:val="99"/>
    <w:semiHidden/>
    <w:unhideWhenUsed/>
    <w:rsid w:val="001513F5"/>
    <w:pPr>
      <w:spacing w:before="100" w:beforeAutospacing="1" w:after="100" w:afterAutospacing="1"/>
    </w:pPr>
    <w:rPr>
      <w:rFonts w:ascii="Times New Roman" w:eastAsia="Times New Roman" w:hAnsi="Times New Roman"/>
      <w:lang w:bidi="ar-SA"/>
    </w:rPr>
  </w:style>
  <w:style w:type="character" w:styleId="Hyperlink">
    <w:name w:val="Hyperlink"/>
    <w:basedOn w:val="DefaultParagraphFont"/>
    <w:uiPriority w:val="99"/>
    <w:semiHidden/>
    <w:unhideWhenUsed/>
    <w:rsid w:val="001513F5"/>
    <w:rPr>
      <w:color w:val="0000FF"/>
      <w:u w:val="single"/>
    </w:rPr>
  </w:style>
</w:styles>
</file>

<file path=word/webSettings.xml><?xml version="1.0" encoding="utf-8"?>
<w:webSettings xmlns:r="http://schemas.openxmlformats.org/officeDocument/2006/relationships" xmlns:w="http://schemas.openxmlformats.org/wordprocessingml/2006/main">
  <w:divs>
    <w:div w:id="3146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dc:creator>
  <cp:keywords/>
  <dc:description/>
  <cp:lastModifiedBy>pike</cp:lastModifiedBy>
  <cp:revision>2</cp:revision>
  <dcterms:created xsi:type="dcterms:W3CDTF">2011-01-03T22:28:00Z</dcterms:created>
  <dcterms:modified xsi:type="dcterms:W3CDTF">2011-01-03T22:29:00Z</dcterms:modified>
</cp:coreProperties>
</file>